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Chat (Abholung)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Fragen zur Gesundheit? – einfach bei uns im Chat stellen, wir beraten euch gerne auch digital. [URL Chat] </w:t>
      </w:r>
    </w:p>
    <w:p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Stellt uns eure Fragen im Chat, einfach, sicher und bequem – ganz ohne Registrierung. [URL Chat] 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Chat (Botendienst)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>
      <w:pPr>
        <w:pStyle w:val="Listenabsatz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Fragen zu Verfügbarkeiten, Gesundheitsthemen oder unserem Botendienst? Wir beantworten eure Fragen gerne auch digital. Nutzt jetzt unseren Chat: [URL Chat]</w:t>
      </w:r>
    </w:p>
    <w:p>
      <w:pPr>
        <w:pStyle w:val="Listenabsatz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Bestellung und Zustellung am selben Tag ist für uns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selbstverständlich.*</w:t>
      </w:r>
      <w:proofErr w:type="gramEnd"/>
      <w:r>
        <w:rPr>
          <w:rFonts w:ascii="Arial" w:hAnsi="Arial" w:cs="Arial"/>
          <w:color w:val="000000"/>
          <w:sz w:val="22"/>
          <w:szCs w:val="22"/>
        </w:rPr>
        <w:t>* Sprecht uns einfach im Chat an: [URL Chat]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Shop (Abholung)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>
      <w:pPr>
        <w:pStyle w:val="Listenabsatz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Medikamente online vorbestellen und noch am gleichen Tag bei uns in der Apotheke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abholen.*</w:t>
      </w:r>
      <w:proofErr w:type="gramEnd"/>
      <w:r>
        <w:rPr>
          <w:rFonts w:ascii="Arial" w:hAnsi="Arial" w:cs="Arial"/>
          <w:color w:val="000000"/>
          <w:sz w:val="22"/>
          <w:szCs w:val="22"/>
        </w:rPr>
        <w:t>* Jetzt direkt bestellen: [URL Shop]</w:t>
      </w:r>
    </w:p>
    <w:p>
      <w:pPr>
        <w:pStyle w:val="Listenabsatz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Produkte in unserem Onlineshop vorbestellen, noch am gleichen Tag bei uns in der Apotheke abholen und nie mehr umsonst in die Apotheke </w:t>
      </w:r>
      <w:proofErr w:type="gramStart"/>
      <w:r>
        <w:rPr>
          <w:rFonts w:ascii="Arial" w:hAnsi="Arial" w:cs="Arial"/>
          <w:bCs/>
          <w:color w:val="000000"/>
          <w:sz w:val="22"/>
          <w:szCs w:val="22"/>
        </w:rPr>
        <w:t>gehen.*</w:t>
      </w:r>
      <w:proofErr w:type="gramEnd"/>
      <w:r>
        <w:rPr>
          <w:rFonts w:ascii="Arial" w:hAnsi="Arial" w:cs="Arial"/>
          <w:bCs/>
          <w:color w:val="000000"/>
          <w:sz w:val="22"/>
          <w:szCs w:val="22"/>
        </w:rPr>
        <w:t xml:space="preserve"> [URL Shop]</w:t>
      </w:r>
    </w:p>
    <w:p>
      <w:pPr>
        <w:pStyle w:val="Listenabsatz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In unserem Onlineshop warten jeden Monat attraktive Angebote auf euch. Jetzt bei uns im Onlineshop vorbestellen und Rabatte sichern: [URL Shop] 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Shop (Botendienst)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Produkte in unserem Onlineshop vorbestellen, bequem nach Hause liefern lassen und doppelte Wege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vermeiden!*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[URL Shop]</w:t>
      </w:r>
    </w:p>
    <w:p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Schon gewusst? Bei uns könnt ihr nicht nur Medikamente per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Click&amp;Collect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vorbestellen, sondern auch unseren Botendienst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nutzen.*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Wir liefern euch eure Medikamente direkt 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 xml:space="preserve">nach Hause und ihr spart wertvolle Zeit! [URL Shop] 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* Abgabe verschreibungspflichtiger Arzneimittel nur nach Einreichung des Originalrezepts.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** In der Regel für Bestellungen bis 14 Uhr. Änderungen vorbehalten. Bitte beachten Sie ggf. abweichende oder ergänzende Bedingungen Ihrer mea Apotheke.</w:t>
      </w: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  <w:u w:val="single" w:color="0000FF"/>
        </w:rPr>
      </w:pP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>
      <w:pPr>
        <w:rPr>
          <w:rFonts w:ascii="Arial" w:hAnsi="Arial" w:cs="Arial"/>
          <w:sz w:val="22"/>
          <w:szCs w:val="22"/>
        </w:rPr>
      </w:pPr>
    </w:p>
    <w:sectPr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0DDA"/>
    <w:multiLevelType w:val="hybridMultilevel"/>
    <w:tmpl w:val="27B81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D3343"/>
    <w:multiLevelType w:val="hybridMultilevel"/>
    <w:tmpl w:val="5EB49F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605E7"/>
    <w:multiLevelType w:val="hybridMultilevel"/>
    <w:tmpl w:val="375A08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F6134"/>
    <w:multiLevelType w:val="hybridMultilevel"/>
    <w:tmpl w:val="53CAC7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408F3"/>
    <w:multiLevelType w:val="hybridMultilevel"/>
    <w:tmpl w:val="DE8AFE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Sanacorp Pharmahandel GmbH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Rossmanith, Nadine</cp:lastModifiedBy>
  <cp:revision>6</cp:revision>
  <dcterms:created xsi:type="dcterms:W3CDTF">2023-02-17T13:19:00Z</dcterms:created>
  <dcterms:modified xsi:type="dcterms:W3CDTF">2023-02-28T12:52:00Z</dcterms:modified>
</cp:coreProperties>
</file>